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DB1E" w14:textId="77777777" w:rsidR="002D1F4A" w:rsidRDefault="002D1F4A" w:rsidP="002D1F4A">
      <w:pPr>
        <w:tabs>
          <w:tab w:val="left" w:pos="709"/>
        </w:tabs>
        <w:spacing w:after="0" w:line="240" w:lineRule="auto"/>
        <w:ind w:right="49"/>
        <w:jc w:val="both"/>
        <w:rPr>
          <w:rFonts w:ascii="Arial" w:hAnsi="Arial"/>
          <w:szCs w:val="20"/>
        </w:rPr>
      </w:pPr>
    </w:p>
    <w:p w14:paraId="60FBDCF2" w14:textId="77777777" w:rsidR="002D1F4A" w:rsidRPr="00B47751" w:rsidRDefault="002D1F4A" w:rsidP="002D1F4A">
      <w:pPr>
        <w:spacing w:after="0" w:line="240" w:lineRule="auto"/>
        <w:ind w:right="49"/>
        <w:jc w:val="right"/>
        <w:rPr>
          <w:rFonts w:ascii="Arial" w:hAnsi="Arial"/>
          <w:b/>
          <w:bCs/>
          <w:szCs w:val="20"/>
        </w:rPr>
      </w:pPr>
      <w:r w:rsidRPr="00B47751">
        <w:rPr>
          <w:rFonts w:ascii="Arial" w:hAnsi="Arial"/>
          <w:b/>
          <w:bCs/>
          <w:szCs w:val="20"/>
        </w:rPr>
        <w:t>Priloga 6</w:t>
      </w:r>
    </w:p>
    <w:p w14:paraId="395821F5" w14:textId="77777777" w:rsidR="002D1F4A" w:rsidRDefault="002D1F4A" w:rsidP="002D1F4A">
      <w:pPr>
        <w:spacing w:after="0" w:line="24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Ponudnik </w:t>
      </w:r>
    </w:p>
    <w:p w14:paraId="051B7904" w14:textId="77777777" w:rsidR="002D1F4A" w:rsidRDefault="002D1F4A" w:rsidP="002D1F4A">
      <w:pP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_____________________________________</w:t>
      </w:r>
    </w:p>
    <w:p w14:paraId="09FE4D19" w14:textId="77777777" w:rsidR="002D1F4A" w:rsidRDefault="002D1F4A" w:rsidP="002D1F4A">
      <w:pP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_____________________________________</w:t>
      </w:r>
    </w:p>
    <w:p w14:paraId="7BE065DC" w14:textId="77777777" w:rsidR="002D1F4A" w:rsidRDefault="002D1F4A" w:rsidP="002D1F4A">
      <w:pP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_____________________________________</w:t>
      </w:r>
    </w:p>
    <w:p w14:paraId="6AB0A873" w14:textId="77777777" w:rsidR="002D1F4A" w:rsidRDefault="002D1F4A" w:rsidP="002D1F4A">
      <w:pPr>
        <w:spacing w:after="0" w:line="240" w:lineRule="auto"/>
        <w:rPr>
          <w:rFonts w:ascii="Arial" w:hAnsi="Arial"/>
          <w:szCs w:val="20"/>
        </w:rPr>
      </w:pPr>
    </w:p>
    <w:p w14:paraId="163B239D" w14:textId="77777777" w:rsidR="002D1F4A" w:rsidRDefault="002D1F4A" w:rsidP="002D1F4A">
      <w:pPr>
        <w:pStyle w:val="Telobesedila31"/>
        <w:widowControl/>
        <w:tabs>
          <w:tab w:val="left" w:pos="360"/>
        </w:tabs>
        <w:jc w:val="center"/>
        <w:rPr>
          <w:rFonts w:ascii="Arial" w:hAnsi="Arial" w:cs="Arial"/>
          <w:b/>
          <w:sz w:val="20"/>
        </w:rPr>
      </w:pPr>
    </w:p>
    <w:p w14:paraId="75D1FDB9" w14:textId="77777777" w:rsidR="002D1F4A" w:rsidRDefault="002D1F4A" w:rsidP="002D1F4A">
      <w:pPr>
        <w:pStyle w:val="Telobesedila31"/>
        <w:widowControl/>
        <w:tabs>
          <w:tab w:val="left" w:pos="360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IZJAVA O IZPOLNJEVANJU ZAHTEV IZ TEHNIČNE SPECIFIKACIJE</w:t>
      </w:r>
    </w:p>
    <w:p w14:paraId="13FF8B2F" w14:textId="77777777" w:rsidR="002D1F4A" w:rsidRDefault="002D1F4A" w:rsidP="002D1F4A">
      <w:pPr>
        <w:pStyle w:val="Telobesedila31"/>
        <w:widowControl/>
        <w:tabs>
          <w:tab w:val="left" w:pos="360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JN-25-2025</w:t>
      </w:r>
    </w:p>
    <w:p w14:paraId="4D8B4FFB" w14:textId="77777777" w:rsidR="002D1F4A" w:rsidRDefault="002D1F4A" w:rsidP="002D1F4A">
      <w:pPr>
        <w:pStyle w:val="Telobesedila31"/>
        <w:widowControl/>
        <w:tabs>
          <w:tab w:val="left" w:pos="360"/>
        </w:tabs>
        <w:jc w:val="center"/>
        <w:rPr>
          <w:rFonts w:ascii="Arial" w:hAnsi="Arial" w:cs="Arial"/>
          <w:b/>
          <w:sz w:val="20"/>
        </w:rPr>
      </w:pPr>
    </w:p>
    <w:p w14:paraId="74883C14" w14:textId="77777777" w:rsidR="002D1F4A" w:rsidRDefault="002D1F4A" w:rsidP="002D1F4A">
      <w:pPr>
        <w:spacing w:after="0" w:line="240" w:lineRule="auto"/>
        <w:jc w:val="cent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>(Ponudnik predloži izpolnjeno, podpisano in žigosano izjavo – naloži jo v informacijskem sistemu e-JN v razdelek »Drugi dokumenti« v obliki .pdf dokumenta.)</w:t>
      </w:r>
    </w:p>
    <w:p w14:paraId="2975BAB0" w14:textId="77777777" w:rsidR="002D1F4A" w:rsidRDefault="002D1F4A" w:rsidP="002D1F4A">
      <w:pPr>
        <w:spacing w:after="0" w:line="240" w:lineRule="auto"/>
        <w:jc w:val="both"/>
        <w:rPr>
          <w:rFonts w:ascii="Arial" w:hAnsi="Arial"/>
          <w:szCs w:val="20"/>
        </w:rPr>
      </w:pPr>
    </w:p>
    <w:p w14:paraId="2487A950" w14:textId="77777777" w:rsidR="002D1F4A" w:rsidRDefault="002D1F4A" w:rsidP="002D1F4A">
      <w:pPr>
        <w:spacing w:after="0" w:line="24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Izjavljamo, da z dano ponudbo izpolnjujemo zahteve skladno s specifikacijami iz te priloge oz. razpisne dokumentacije.</w:t>
      </w:r>
    </w:p>
    <w:p w14:paraId="03771E75" w14:textId="77777777" w:rsidR="002D1F4A" w:rsidRDefault="002D1F4A" w:rsidP="002D1F4A">
      <w:pPr>
        <w:spacing w:after="0" w:line="240" w:lineRule="auto"/>
        <w:jc w:val="both"/>
        <w:rPr>
          <w:rFonts w:ascii="Arial" w:hAnsi="Arial"/>
          <w:szCs w:val="20"/>
        </w:rPr>
      </w:pPr>
    </w:p>
    <w:p w14:paraId="0BD8316B" w14:textId="77777777" w:rsidR="002D1F4A" w:rsidRPr="00BE6ED9" w:rsidRDefault="002D1F4A" w:rsidP="002D1F4A">
      <w:pPr>
        <w:pStyle w:val="Telobesedila31"/>
        <w:widowControl/>
        <w:numPr>
          <w:ilvl w:val="3"/>
          <w:numId w:val="1"/>
        </w:numPr>
        <w:tabs>
          <w:tab w:val="left" w:pos="426"/>
        </w:tabs>
        <w:ind w:left="426" w:hanging="426"/>
        <w:jc w:val="left"/>
        <w:rPr>
          <w:rFonts w:ascii="Arial" w:hAnsi="Arial" w:cs="Arial"/>
          <w:b/>
          <w:bCs/>
          <w:sz w:val="20"/>
        </w:rPr>
      </w:pPr>
      <w:r w:rsidRPr="00BE6ED9">
        <w:rPr>
          <w:rFonts w:ascii="Arial" w:hAnsi="Arial" w:cs="Arial"/>
          <w:b/>
          <w:bCs/>
          <w:sz w:val="20"/>
        </w:rPr>
        <w:t>sklop: V</w:t>
      </w:r>
      <w:r w:rsidRPr="00BE6ED9">
        <w:rPr>
          <w:rFonts w:ascii="Arial" w:hAnsi="Arial" w:cs="Arial"/>
          <w:b/>
          <w:bCs/>
          <w:color w:val="000000"/>
          <w:sz w:val="20"/>
        </w:rPr>
        <w:t>OZILO NIŽJEGA RAZREDA</w:t>
      </w:r>
      <w:r>
        <w:rPr>
          <w:rFonts w:ascii="Arial" w:hAnsi="Arial" w:cs="Arial"/>
          <w:b/>
          <w:bCs/>
          <w:color w:val="000000"/>
          <w:sz w:val="20"/>
        </w:rPr>
        <w:t>:</w:t>
      </w:r>
    </w:p>
    <w:p w14:paraId="7FEC9136" w14:textId="77777777" w:rsidR="002D1F4A" w:rsidRDefault="002D1F4A" w:rsidP="002D1F4A">
      <w:pPr>
        <w:pStyle w:val="Telobesedila31"/>
        <w:widowControl/>
        <w:tabs>
          <w:tab w:val="left" w:pos="426"/>
        </w:tabs>
        <w:ind w:left="426"/>
        <w:jc w:val="left"/>
        <w:rPr>
          <w:rFonts w:ascii="Arial" w:hAnsi="Arial" w:cs="Arial"/>
          <w:b/>
          <w:bCs/>
          <w:sz w:val="20"/>
        </w:rPr>
      </w:pPr>
    </w:p>
    <w:p w14:paraId="318BBF6D" w14:textId="77777777" w:rsidR="002D1F4A" w:rsidRPr="00BE6ED9" w:rsidRDefault="002D1F4A" w:rsidP="002D1F4A">
      <w:pPr>
        <w:pStyle w:val="Telobesedila31"/>
        <w:widowControl/>
        <w:tabs>
          <w:tab w:val="left" w:pos="426"/>
        </w:tabs>
        <w:jc w:val="left"/>
        <w:rPr>
          <w:rFonts w:ascii="Arial" w:hAnsi="Arial" w:cs="Arial"/>
          <w:b/>
          <w:bCs/>
          <w:sz w:val="20"/>
        </w:rPr>
      </w:pPr>
      <w:r w:rsidRPr="00BE6ED9">
        <w:rPr>
          <w:rFonts w:ascii="Arial" w:hAnsi="Arial" w:cs="Arial"/>
          <w:b/>
          <w:bCs/>
          <w:color w:val="000000"/>
          <w:sz w:val="20"/>
        </w:rPr>
        <w:t xml:space="preserve">(dopustno ponuditi vse vrste pogona, ponujeno vozilo </w:t>
      </w:r>
      <w:r w:rsidRPr="00BE6ED9">
        <w:rPr>
          <w:rFonts w:ascii="Arial" w:hAnsi="Arial" w:cs="Arial"/>
          <w:b/>
          <w:bCs/>
          <w:sz w:val="20"/>
        </w:rPr>
        <w:t xml:space="preserve">mora izpolnjevati </w:t>
      </w:r>
      <w:r>
        <w:rPr>
          <w:rFonts w:ascii="Arial" w:hAnsi="Arial" w:cs="Arial"/>
          <w:b/>
          <w:bCs/>
          <w:sz w:val="20"/>
        </w:rPr>
        <w:t xml:space="preserve">najmanj spodaj navedene </w:t>
      </w:r>
      <w:r w:rsidRPr="00BE6ED9">
        <w:rPr>
          <w:rFonts w:ascii="Arial" w:hAnsi="Arial" w:cs="Arial"/>
          <w:b/>
          <w:bCs/>
          <w:sz w:val="20"/>
        </w:rPr>
        <w:t>zahteve, kvaliteta kot npr. TOYOTA YARIS ali enakovredni):</w:t>
      </w:r>
    </w:p>
    <w:p w14:paraId="593B8759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tbl>
      <w:tblPr>
        <w:tblW w:w="9572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"/>
        <w:gridCol w:w="6857"/>
        <w:gridCol w:w="1918"/>
      </w:tblGrid>
      <w:tr w:rsidR="002D1F4A" w14:paraId="75D03E52" w14:textId="77777777" w:rsidTr="00A93DD1">
        <w:trPr>
          <w:trHeight w:val="66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BC4378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Zap. št.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191FEF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Zahteve</w:t>
            </w:r>
          </w:p>
          <w:p w14:paraId="28F039C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( tehnične zahteve za ponujena vozila)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E56987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Izpolnjuje:</w:t>
            </w:r>
          </w:p>
          <w:p w14:paraId="560E188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DA / NE</w:t>
            </w:r>
          </w:p>
        </w:tc>
      </w:tr>
      <w:tr w:rsidR="002D1F4A" w14:paraId="5AE335DD" w14:textId="77777777" w:rsidTr="00A93DD1">
        <w:trPr>
          <w:trHeight w:val="292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C7F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334B82C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Kategorija in vrsta vozila: M1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E51F0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BDEA8C0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4AA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F40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Barva: bela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D16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1DB8446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C8E0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E9A1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Centralno zaklepanje z daljinskim upravljanjem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90C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06671EB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E6B0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30E7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Električno nastavljivi zunanji ogledali v barvi vozila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9F8B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CF3765A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397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204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Projektorski halogenski žarometi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935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49550901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3D4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8E5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LED dnevne luči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C56A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1071202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3803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C45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Komplet za enostavno popravilo predrtih pnevmatik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79F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DFDDB92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A891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A08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Odbijači in kljuke vrat v barvi vozila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3F5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BC86DD4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709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2B8C" w14:textId="0F58B6EB" w:rsidR="002D1F4A" w:rsidRPr="008A59AD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 w:rsidRPr="008A59AD">
              <w:rPr>
                <w:rFonts w:ascii="Arial" w:eastAsia="Arial" w:hAnsi="Arial"/>
                <w:szCs w:val="20"/>
              </w:rPr>
              <w:t>Prednja maska v beli</w:t>
            </w:r>
            <w:r>
              <w:rPr>
                <w:rFonts w:ascii="Arial" w:eastAsia="Arial" w:hAnsi="Arial"/>
                <w:szCs w:val="20"/>
              </w:rPr>
              <w:t xml:space="preserve"> ali črni barvi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850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C0BE51B" w14:textId="77777777" w:rsidTr="00A93DD1">
        <w:trPr>
          <w:trHeight w:val="34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182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B4F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Shark antena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1F1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D3C9CE6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286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F15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Ogrevani zunanji ogledali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EB4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96759CD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F8A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C58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Zadnji spojler v barvi vozila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031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8529388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CD0E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4067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Zvočna izolacija vetrobranskega stekla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8D6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304990F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CBC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94FE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Samodejna klimatska naprava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7AA3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CDC5D6C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07FC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0ED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DAB radijski prejemnik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3FE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DD97C65" w14:textId="77777777" w:rsidTr="00A93DD1">
        <w:trPr>
          <w:trHeight w:val="34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EB6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88F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Bluetooth® – sistem za prostoročno telefoniranje in prenos glasbe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33B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D7735FF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202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9257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Vhod USB C-tip za audio predvajanje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F34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7874C22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8D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65EB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Upravljanje audijo naprave, telefona, omejevalnika hitrosti, tempomata in sistema sledenja voznemu pasu na volanu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C856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E160293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B4A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5D2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Potovalni računalnik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7904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8467BFA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AFF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75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Po višini in globini nastavljiv volanski obroč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CA4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F188E66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F079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7A5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Po višini nastavljiv voznikov sedež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E5F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7F02D67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AC1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70F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Analogni merilnik hitrosti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C0E6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24C8157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888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9C0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Kozmetično ogledalo pri vozniku in sovozniku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CC33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7E12A32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AC50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FF33" w14:textId="77777777" w:rsidR="002D1F4A" w:rsidRDefault="002D1F4A" w:rsidP="00A93DD1">
            <w:pPr>
              <w:spacing w:after="0" w:line="240" w:lineRule="auto"/>
              <w:jc w:val="both"/>
            </w:pPr>
            <w:r>
              <w:t>Deljivo zadnje naslonjalo 60/40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F0BB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trike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93DA945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9B5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A7B6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Predal pred sovoznikom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EA6B1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trike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469471B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952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lastRenderedPageBreak/>
              <w:t>26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F83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Sredinski naslon za roko spredaj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652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FB15035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99F6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7FB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Volanski obroč in prestavna ročica oblečeni v usnje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AA5C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 xml:space="preserve"> </w:t>
            </w: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B3988B6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D15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4A35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Elektromatsko notranje ogledalo (avtomatska zatemnitev)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84E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79F658F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82D3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AC8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Električni pomik sprednjih in zadnjih stekel s funkcijo »One-touch« in varnostnim mehanizmom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D7B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5A108D2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0B0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AFA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Hibridni pogon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88E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C41F029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204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224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EV način delovanja (samo na električni pogon)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D99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E1CA5B2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41B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633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HAC (Hill Assist Control) – Sistem pomoči pri speljevanju na strmini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55B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946DA26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D663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5F6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Brezstopenjski samodejni menjalnik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117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5AD03A9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BD9A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443F" w14:textId="77777777" w:rsidR="002D1F4A" w:rsidRDefault="002D1F4A" w:rsidP="00A93DD1">
            <w:pPr>
              <w:spacing w:after="0" w:line="240" w:lineRule="auto"/>
              <w:jc w:val="both"/>
              <w:rPr>
                <w:sz w:val="24"/>
              </w:rPr>
            </w:pPr>
            <w:r>
              <w:rPr>
                <w:rFonts w:ascii="Arial" w:hAnsi="Arial"/>
                <w:color w:val="000000"/>
              </w:rPr>
              <w:t>Elektronska ročna zavora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F78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B73482E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296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71C5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Follow-me-home  funkcija (zakasnitev izklopa žarometov)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572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4A518227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F9B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5FDD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Električni progresivni servo volan (EPS)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6E7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70DE4670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F17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B0F5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Elektronska blokada zagona motorja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7867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865310D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345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DEF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Senzor svetlobe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3C97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A39D2E1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907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2AA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Senzor za dež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622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2DA7A85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BD19D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3FA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Kamera za pomoč pri vzvratni vožnji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349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488BC34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3A7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2A77" w14:textId="77777777" w:rsidR="002D1F4A" w:rsidRDefault="002D1F4A" w:rsidP="00A93DD1">
            <w:pPr>
              <w:spacing w:after="0" w:line="240" w:lineRule="auto"/>
              <w:jc w:val="both"/>
            </w:pPr>
            <w:r>
              <w:t>P</w:t>
            </w:r>
            <w:r>
              <w:rPr>
                <w:rFonts w:ascii="Arial" w:hAnsi="Arial"/>
              </w:rPr>
              <w:t>aket aktivne varnosti, ki naj vsebuje vsaj:</w:t>
            </w:r>
          </w:p>
          <w:p w14:paraId="484FE53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LDA (Lane Departure Warning) – Sistem opozarjanja ob nenamerni menjavi voznega pasu; PSC (Pre-Collisin System ) - Sistem predhodne zaznave in opozorila nas morebitni trk s prešci (podnevi in ponoči) ali koleasrji (podnevi) s samodejno aktivno pomočjo pri zaviranju; RSA (Road Sign Assist) – Sistem prepoznavanja prometnih znakov; AHB (Auto High Beam) – Sistem samodejnega uravnavanja dolžine svetlobnega snopa); ACC (Adoptive Cruise Control) – prilagodljiv radarski tempomat in EDSS sistem pomoči zaviranja v sili; LTA (Lane Trace Assist) – Sistem slednja voznega pasu; OTA (Over the Air Update) posodobitve preko zraka.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E5A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4F0B9A99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F80E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42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1791701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VSC (Vehicle Stability Control) – Sistem nadzora stabilnosti vozila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860F7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t>DA / NE</w:t>
            </w:r>
          </w:p>
        </w:tc>
      </w:tr>
      <w:tr w:rsidR="002D1F4A" w14:paraId="36405240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C80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43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FA4BCB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TRC (Traction Control) – Sistem nadzora zdrsa pogonskih koles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E7875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t>DA / NE</w:t>
            </w:r>
          </w:p>
        </w:tc>
      </w:tr>
      <w:tr w:rsidR="002D1F4A" w14:paraId="5AE2BF79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30E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44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880C49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ABS (Anti lock Brake System) – Sistem prosti blokiranju koles pri zaviranju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03ABC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t>DA / NE</w:t>
            </w:r>
          </w:p>
        </w:tc>
      </w:tr>
      <w:tr w:rsidR="002D1F4A" w14:paraId="3F7D41C0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634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0205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BA (Brake Assistance) – Sistem pomoči pri zaviranju v sili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687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D9D6F9A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416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363F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EBD (Electronic Brake force Distribution) – Sistem elektronske porazdelitve zavorne moči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137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743D13D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3E77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47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289C14B4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WIL sistem za zmanjševanje poškodb vratu na prednjih sedežih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D2FD1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t>DA / NE</w:t>
            </w:r>
          </w:p>
        </w:tc>
      </w:tr>
      <w:tr w:rsidR="002D1F4A" w14:paraId="45889447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FD5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48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D0A70FD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E-Call sistem samodejnega klica v sili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9D6717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t>DA / NE</w:t>
            </w:r>
          </w:p>
        </w:tc>
      </w:tr>
      <w:tr w:rsidR="002D1F4A" w14:paraId="051EF292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D471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49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98D8C15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Dvostopenjski sprednji zračni blazini za voznika in sovoznika (sovoznikova z možnostjo izklopa)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43E11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t>DA / NE</w:t>
            </w:r>
          </w:p>
        </w:tc>
      </w:tr>
      <w:tr w:rsidR="002D1F4A" w14:paraId="68DFDD14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7BE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50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439C428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Sprednji stranski zračni blazini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26DC5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t>DA / NE</w:t>
            </w:r>
          </w:p>
        </w:tc>
      </w:tr>
      <w:tr w:rsidR="002D1F4A" w14:paraId="591F85CB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428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51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FD2DF7B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Stranski varnostni zavesi za prvo in drugo vrsto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D45DC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t>DA / NE</w:t>
            </w:r>
          </w:p>
        </w:tc>
      </w:tr>
      <w:tr w:rsidR="002D1F4A" w14:paraId="40E80D3B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CB46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D6B1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Sprednji sredinski zračni blazini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272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45FA91B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6E0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8AA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Omejevalnik zatezne sile varnostnih pasov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85A5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864454D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4C4B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D12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Pirotehnični zategovalnik varnostnih pasov spredaj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1D0C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D4B6355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38C5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55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DEBB8A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Opozorilo za ne-pripete varnostne pasove spredaj in zadaj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16B5D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</w:tr>
      <w:tr w:rsidR="002D1F4A" w14:paraId="213F0C53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E866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56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53E5EA3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ISOFIX sistem pritrditve otroških sedežev v 2. vrsti (zunanja sedeža)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56210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</w:tr>
      <w:tr w:rsidR="002D1F4A" w14:paraId="137D630A" w14:textId="77777777" w:rsidTr="00A93DD1">
        <w:trPr>
          <w:trHeight w:val="274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97C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57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C72AB8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AVAS (Acoustic Vehicle Approach System) – Sistem zvočnega opozarjanja okolice na približevanje tihega vozila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2AD013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</w:tr>
      <w:tr w:rsidR="002D1F4A" w14:paraId="1EFCD5DB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2CF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80EE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 xml:space="preserve">Aluminijasta platišča 38,1 cm (15") 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00B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A96F0C9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EB9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6F6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Pnevmatike dimenzij: 185/65 R15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6AD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67BCF75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FC5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DE6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Prednje meglenke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5A8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A502F21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2751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1A4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Od 4 do 6 zvočnikov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FE9F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FB85D35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F9D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91FD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Smart Entry &amp; Push Sart sistem za samodejno odklepanje in zagon motorja s pritiskom na gumb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76AC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314C2EB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4113" w14:textId="6CAF8601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</w:t>
            </w:r>
            <w:r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372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Multimedijski barvni prikazovalnik, občutljiv na dotik, velikosti 22,86 cm (9")</w:t>
            </w:r>
          </w:p>
        </w:tc>
        <w:tc>
          <w:tcPr>
            <w:tcW w:w="1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9281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t>DA / NE</w:t>
            </w:r>
          </w:p>
        </w:tc>
      </w:tr>
      <w:tr w:rsidR="002D1F4A" w14:paraId="7E294F56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677E2" w14:textId="43CDC42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lastRenderedPageBreak/>
              <w:t>6</w:t>
            </w:r>
            <w:r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27B1C9A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Možnost hrambe pnevmatik</w:t>
            </w:r>
          </w:p>
        </w:tc>
        <w:tc>
          <w:tcPr>
            <w:tcW w:w="19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92007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</w:tbl>
    <w:p w14:paraId="11D5A296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4BCB1036" w14:textId="77777777" w:rsidR="002D1F4A" w:rsidRDefault="002D1F4A" w:rsidP="002D1F4A">
      <w:pPr>
        <w:pStyle w:val="Telobesedila"/>
        <w:spacing w:after="120"/>
        <w:rPr>
          <w:rFonts w:cs="Arial"/>
          <w:sz w:val="20"/>
        </w:rPr>
      </w:pPr>
    </w:p>
    <w:p w14:paraId="4839B88A" w14:textId="77777777" w:rsidR="002D1F4A" w:rsidRPr="00266DD4" w:rsidRDefault="002D1F4A" w:rsidP="002D1F4A">
      <w:pPr>
        <w:pStyle w:val="Telobesedila"/>
        <w:spacing w:after="120"/>
        <w:rPr>
          <w:rFonts w:ascii="Arial" w:hAnsi="Arial" w:cs="Arial"/>
          <w:b w:val="0"/>
          <w:bCs/>
          <w:i/>
          <w:iCs/>
          <w:sz w:val="20"/>
        </w:rPr>
      </w:pPr>
      <w:r w:rsidRPr="00266DD4">
        <w:rPr>
          <w:rFonts w:ascii="Arial" w:hAnsi="Arial" w:cs="Arial"/>
          <w:b w:val="0"/>
          <w:bCs/>
          <w:i/>
          <w:iCs/>
          <w:sz w:val="20"/>
        </w:rPr>
        <w:t>Ponudnik sam vnese podatke</w:t>
      </w:r>
      <w:r>
        <w:rPr>
          <w:rFonts w:ascii="Arial" w:hAnsi="Arial" w:cs="Arial"/>
          <w:b w:val="0"/>
          <w:bCs/>
          <w:i/>
          <w:iCs/>
          <w:sz w:val="20"/>
        </w:rPr>
        <w:t>:</w:t>
      </w:r>
    </w:p>
    <w:p w14:paraId="69696690" w14:textId="77777777" w:rsidR="002D1F4A" w:rsidRPr="00266DD4" w:rsidRDefault="002D1F4A" w:rsidP="002D1F4A">
      <w:pPr>
        <w:pStyle w:val="Telobesedila"/>
        <w:spacing w:after="120"/>
        <w:rPr>
          <w:rFonts w:ascii="Arial" w:hAnsi="Arial" w:cs="Arial"/>
          <w:sz w:val="20"/>
        </w:rPr>
      </w:pPr>
      <w:r w:rsidRPr="00266DD4">
        <w:rPr>
          <w:rFonts w:ascii="Arial" w:hAnsi="Arial" w:cs="Arial"/>
          <w:sz w:val="20"/>
        </w:rPr>
        <w:t>TEHNIČNI PODATKI: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5245"/>
      </w:tblGrid>
      <w:tr w:rsidR="002D1F4A" w:rsidRPr="00266DD4" w14:paraId="2C96C528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99C0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2C2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20AD354F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2FE2E075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Enota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AA4B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2D1F4A" w:rsidRPr="00266DD4" w14:paraId="13739B82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5511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Kombinirana poraba goriva 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363C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(l/km)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5319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D1F4A" w:rsidRPr="00266DD4" w14:paraId="1233150A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9142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ogljikovega dioksida CO</w:t>
            </w:r>
            <w:r w:rsidRPr="00266DD4">
              <w:rPr>
                <w:rFonts w:ascii="Arial" w:hAnsi="Arial" w:cs="Arial"/>
                <w:b w:val="0"/>
                <w:sz w:val="20"/>
                <w:vertAlign w:val="subscript"/>
              </w:rPr>
              <w:t xml:space="preserve">2 </w:t>
            </w:r>
            <w:r w:rsidRPr="00266DD4">
              <w:rPr>
                <w:rFonts w:ascii="Arial" w:hAnsi="Arial" w:cs="Arial"/>
                <w:b w:val="0"/>
                <w:sz w:val="20"/>
              </w:rPr>
              <w:t>(CO</w:t>
            </w:r>
            <w:r w:rsidRPr="00266DD4">
              <w:rPr>
                <w:rFonts w:ascii="Arial" w:hAnsi="Arial" w:cs="Arial"/>
                <w:b w:val="0"/>
                <w:sz w:val="20"/>
                <w:vertAlign w:val="subscript"/>
              </w:rPr>
              <w:t>2em</w:t>
            </w:r>
            <w:r w:rsidRPr="00266DD4">
              <w:rPr>
                <w:rFonts w:ascii="Arial" w:hAnsi="Arial"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7250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(kg/km)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18AB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D1F4A" w:rsidRPr="00266DD4" w14:paraId="6075561A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EDF5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dušikovih oksidov (NOxem)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BB3A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7722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02249275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BF0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ED84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DE29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662BA271" w14:textId="77777777" w:rsidTr="00A93DD1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3186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trdnih delcev pri dizel motorjih (PMem)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32B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F8CC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3303BE77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31AEA6E9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1445FDA8" w14:textId="77777777" w:rsidR="002D1F4A" w:rsidRPr="002D1F4A" w:rsidRDefault="002D1F4A" w:rsidP="002D1F4A">
      <w:pPr>
        <w:pStyle w:val="Telobesedila31"/>
        <w:widowControl/>
        <w:numPr>
          <w:ilvl w:val="3"/>
          <w:numId w:val="1"/>
        </w:numPr>
        <w:tabs>
          <w:tab w:val="left" w:pos="0"/>
        </w:tabs>
        <w:ind w:left="567" w:hanging="567"/>
        <w:jc w:val="left"/>
        <w:rPr>
          <w:rFonts w:ascii="Arial" w:hAnsi="Arial" w:cs="Arial"/>
          <w:b/>
          <w:bCs/>
          <w:sz w:val="20"/>
        </w:rPr>
      </w:pPr>
      <w:r w:rsidRPr="002D1F4A">
        <w:rPr>
          <w:rFonts w:ascii="Arial" w:hAnsi="Arial" w:cs="Arial"/>
          <w:b/>
          <w:bCs/>
          <w:sz w:val="20"/>
        </w:rPr>
        <w:t xml:space="preserve">sklop: VOZILA DOSTAVNA – ELEKTRIČNA </w:t>
      </w:r>
    </w:p>
    <w:p w14:paraId="5C20D4AB" w14:textId="77777777" w:rsidR="002D1F4A" w:rsidRDefault="002D1F4A" w:rsidP="002D1F4A">
      <w:pPr>
        <w:pStyle w:val="Telobesedila31"/>
        <w:widowControl/>
        <w:tabs>
          <w:tab w:val="left" w:pos="0"/>
        </w:tabs>
        <w:ind w:left="567"/>
        <w:jc w:val="left"/>
        <w:rPr>
          <w:rFonts w:ascii="Arial" w:hAnsi="Arial" w:cs="Arial"/>
          <w:b/>
          <w:bCs/>
          <w:sz w:val="20"/>
        </w:rPr>
      </w:pPr>
    </w:p>
    <w:p w14:paraId="728B9EA0" w14:textId="77777777" w:rsidR="002D1F4A" w:rsidRDefault="002D1F4A" w:rsidP="002D1F4A">
      <w:pPr>
        <w:pStyle w:val="Telobesedila31"/>
        <w:widowControl/>
        <w:tabs>
          <w:tab w:val="left" w:pos="0"/>
        </w:tabs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(ponudnik mora obvezno ponudi električni</w:t>
      </w:r>
      <w:r w:rsidRPr="00BE6ED9">
        <w:rPr>
          <w:rFonts w:ascii="Arial" w:hAnsi="Arial" w:cs="Arial"/>
          <w:b/>
          <w:bCs/>
          <w:color w:val="000000"/>
          <w:sz w:val="20"/>
        </w:rPr>
        <w:t xml:space="preserve"> pogon, ponujeno vozilo </w:t>
      </w:r>
      <w:r w:rsidRPr="00BE6ED9">
        <w:rPr>
          <w:rFonts w:ascii="Arial" w:hAnsi="Arial" w:cs="Arial"/>
          <w:b/>
          <w:bCs/>
          <w:sz w:val="20"/>
        </w:rPr>
        <w:t xml:space="preserve">mora izpolnjevati </w:t>
      </w:r>
      <w:r>
        <w:rPr>
          <w:rFonts w:ascii="Arial" w:hAnsi="Arial" w:cs="Arial"/>
          <w:b/>
          <w:bCs/>
          <w:sz w:val="20"/>
        </w:rPr>
        <w:t xml:space="preserve">najmanj spodaj navedene </w:t>
      </w:r>
      <w:r w:rsidRPr="00BE6ED9">
        <w:rPr>
          <w:rFonts w:ascii="Arial" w:hAnsi="Arial" w:cs="Arial"/>
          <w:b/>
          <w:bCs/>
          <w:sz w:val="20"/>
        </w:rPr>
        <w:t>zahteve</w:t>
      </w:r>
      <w:r>
        <w:rPr>
          <w:rFonts w:ascii="Arial" w:hAnsi="Arial" w:cs="Arial"/>
          <w:b/>
          <w:bCs/>
          <w:sz w:val="20"/>
        </w:rPr>
        <w:t>, kvaliteta kot npr. TOYOTA PROACE CITY VERSO SHUTTLE ali enakovredni):</w:t>
      </w:r>
    </w:p>
    <w:p w14:paraId="71515FA6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tbl>
      <w:tblPr>
        <w:tblW w:w="9072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"/>
        <w:gridCol w:w="6857"/>
        <w:gridCol w:w="1418"/>
      </w:tblGrid>
      <w:tr w:rsidR="002D1F4A" w14:paraId="1A604C3E" w14:textId="77777777" w:rsidTr="00A93DD1">
        <w:trPr>
          <w:trHeight w:val="66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CF698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Zap. št.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50F39A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Zahteve</w:t>
            </w:r>
          </w:p>
          <w:p w14:paraId="34229F1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(tehnične zahteve za ponujena vozila)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F3D3741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Izpolnjuje:</w:t>
            </w:r>
          </w:p>
          <w:p w14:paraId="5A7D778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b/>
                <w:bCs/>
                <w:color w:val="00000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Cs w:val="20"/>
              </w:rPr>
              <w:t>DA / NE</w:t>
            </w:r>
          </w:p>
        </w:tc>
      </w:tr>
      <w:tr w:rsidR="002D1F4A" w14:paraId="529CC6DA" w14:textId="77777777" w:rsidTr="00A93DD1">
        <w:trPr>
          <w:trHeight w:val="29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9AF33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3F13" w14:textId="7A4A398F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 xml:space="preserve">Kategorija in vrsta vozila: </w:t>
            </w:r>
            <w:r>
              <w:rPr>
                <w:rFonts w:ascii="Arial" w:hAnsi="Arial"/>
                <w:color w:val="000000"/>
                <w:szCs w:val="20"/>
              </w:rPr>
              <w:t>M1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7860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18A3B8C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58803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DBC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Barva: bela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4555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4107869D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675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3E24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Velikost baterije: 50 kWh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BF5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6B67F90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0C7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7D2F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Zmogljivost: 100 kW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5E3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A940FD1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887B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272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Doseg v električnem načinu vožnje: do 300 km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9314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610A2B4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F803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CBA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 xml:space="preserve">Čas polnjenja baterije od 10% do 80% na DC hitri polmnilnici (100kW): </w:t>
            </w:r>
            <w:r w:rsidRPr="004514F6">
              <w:rPr>
                <w:rFonts w:ascii="Arial" w:hAnsi="Arial"/>
                <w:szCs w:val="20"/>
              </w:rPr>
              <w:t>do</w:t>
            </w:r>
            <w:r>
              <w:rPr>
                <w:rFonts w:ascii="Arial" w:hAnsi="Arial"/>
                <w:color w:val="C9211E"/>
                <w:szCs w:val="20"/>
              </w:rPr>
              <w:t xml:space="preserve"> </w:t>
            </w:r>
            <w:r>
              <w:rPr>
                <w:rFonts w:ascii="Arial" w:hAnsi="Arial"/>
                <w:color w:val="000000"/>
                <w:szCs w:val="20"/>
              </w:rPr>
              <w:t>30 minut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2561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5DB16DC" w14:textId="77777777" w:rsidTr="00A93DD1">
        <w:trPr>
          <w:trHeight w:val="289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8A2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5473EA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Čas polnjenja baterija do 100% na AV EV polnilnici (16A-22kW): 4h 45 min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3A8A5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</w:p>
        </w:tc>
      </w:tr>
      <w:tr w:rsidR="002D1F4A" w14:paraId="6161783B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C02D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86A" w14:textId="77777777" w:rsidR="002D1F4A" w:rsidRDefault="002D1F4A" w:rsidP="00A93DD1">
            <w:pPr>
              <w:spacing w:after="0" w:line="240" w:lineRule="auto"/>
              <w:jc w:val="both"/>
            </w:pPr>
            <w:r>
              <w:rPr>
                <w:rFonts w:ascii="Arial" w:hAnsi="Arial"/>
                <w:color w:val="000000"/>
                <w:szCs w:val="20"/>
              </w:rPr>
              <w:t>Nosilnost: 800 kg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9AB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78FA523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652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23FF" w14:textId="77777777" w:rsidR="002D1F4A" w:rsidRDefault="002D1F4A" w:rsidP="00A93DD1">
            <w:pPr>
              <w:spacing w:after="0" w:line="240" w:lineRule="auto"/>
              <w:jc w:val="both"/>
            </w:pPr>
            <w:r>
              <w:rPr>
                <w:rFonts w:ascii="Arial" w:eastAsia="Arial" w:hAnsi="Arial"/>
                <w:color w:val="000000"/>
                <w:szCs w:val="20"/>
              </w:rPr>
              <w:t>Vlečna zmogljivost: 750 kg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0A24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B2537C2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140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CC26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Maksimalna hitrost: 135 km/h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CC1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967C32E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054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AC71" w14:textId="09F3F312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Največja skupna dovoljena skupna masa vozila (kg):</w:t>
            </w:r>
            <w:r w:rsidR="00126F45">
              <w:rPr>
                <w:rFonts w:ascii="Arial" w:eastAsia="Arial" w:hAnsi="Arial"/>
                <w:color w:val="000000"/>
                <w:szCs w:val="20"/>
              </w:rPr>
              <w:t xml:space="preserve"> 2360 kg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04C9C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61301798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92A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F8EF" w14:textId="0E8078AC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Teža praznega vozila (kg):</w:t>
            </w:r>
            <w:r w:rsidR="00126F45">
              <w:rPr>
                <w:rFonts w:ascii="Arial" w:eastAsia="Arial" w:hAnsi="Arial"/>
                <w:color w:val="000000"/>
                <w:szCs w:val="20"/>
              </w:rPr>
              <w:t xml:space="preserve"> 1736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EFD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5844BB7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122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96F8" w14:textId="5D869B78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Dolžina (mm)</w:t>
            </w:r>
            <w:r>
              <w:rPr>
                <w:rFonts w:ascii="Arial" w:eastAsia="Arial" w:hAnsi="Arial"/>
                <w:color w:val="000000"/>
                <w:szCs w:val="20"/>
              </w:rPr>
              <w:t xml:space="preserve"> </w:t>
            </w:r>
            <w:r w:rsidR="00126F45">
              <w:rPr>
                <w:rFonts w:ascii="Arial" w:eastAsia="Arial" w:hAnsi="Arial"/>
                <w:color w:val="000000"/>
                <w:szCs w:val="20"/>
              </w:rPr>
              <w:t>max</w:t>
            </w:r>
            <w:r>
              <w:rPr>
                <w:rFonts w:ascii="Arial" w:eastAsia="Arial" w:hAnsi="Arial"/>
                <w:color w:val="000000"/>
                <w:szCs w:val="20"/>
              </w:rPr>
              <w:t xml:space="preserve"> 4753 </w:t>
            </w:r>
            <w:r w:rsidR="00126F45">
              <w:rPr>
                <w:rFonts w:ascii="Arial" w:eastAsia="Arial" w:hAnsi="Arial"/>
                <w:color w:val="000000"/>
                <w:szCs w:val="20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8D6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457C0243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59BC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FE63" w14:textId="46445361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Število sedežev: 2</w:t>
            </w:r>
            <w:r w:rsidR="00126F45">
              <w:rPr>
                <w:rFonts w:ascii="Arial" w:eastAsia="Arial" w:hAnsi="Arial"/>
                <w:color w:val="000000"/>
                <w:szCs w:val="20"/>
              </w:rPr>
              <w:t>, lahko samostojni sovoznikov sedež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98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E134524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B0D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17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DC2E" w14:textId="037C9080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Dolžina kesona (mm):</w:t>
            </w:r>
            <w:r>
              <w:rPr>
                <w:rFonts w:ascii="Arial" w:hAnsi="Arial"/>
                <w:color w:val="000000"/>
                <w:szCs w:val="20"/>
              </w:rPr>
              <w:t xml:space="preserve"> max 2167 mm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B3C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9BCCC67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726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A4C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ABS (Anti lock Brake System) – Sistem prosti blokiranju koles pri zaviranju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CF8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3DA05C0C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4FE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2B8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BA (Brake Assistance) – Sistem pomoči pri zaviranju v sili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E4E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74D7103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0D2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68DE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EBD (Electronic Brake force Distribution) – Sistem elektronske porazdelitve zavorne moči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C73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424D26BE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5519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23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BF7D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VSC (Vehicle Stability Control) – Sistem nadzora stabilnosti vozila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F4E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E05059E" w14:textId="77777777" w:rsidTr="00A93DD1">
        <w:trPr>
          <w:trHeight w:val="2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41A0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FBB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TRC (Traction Control) – Sistem nadzora zdrsa pogonskih koles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DF57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trike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AFC593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3F5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98C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Zračni blazini za voznika in sovoznika z dvostopenjskim delovanjem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8A3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trike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70AC0BF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68C7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63F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Stranski zračni blazini in zračni zavesi za voznika in sovoznika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CDF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4A5E41F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179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lastRenderedPageBreak/>
              <w:t>27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B8E1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Sistem za spremljanje pozornosti voznika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573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 xml:space="preserve"> </w:t>
            </w: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3375AF2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5ED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29D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ISA inteligentni sistem za prepoznavanje prometnih znakov za hitrost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9EF1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45C89C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8B1D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046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LKA pomoč pri ohranitvi voznega pasu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350B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F9F3F0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E277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ED4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Rezervno kolo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BEAE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B8242BB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3E9D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F5C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TPMS sistem nadzora tlaka v pnevmatikah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F777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1E078AC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EA1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F66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ESC električna kontrola stabilnosti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E381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C4D65E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229C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F2E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HAC sistem za pomoč speljevanja v klanec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CE42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D9F5E2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79D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59F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Samodejno preklapljanje med dolgimi in kratkimi lučmi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5A63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BC3D0CD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13D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28F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AEB samodejno zaviranje v sili z opozorilom na čelno trčenje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BAB0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42A31AE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FA4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2DC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Zaščita tal tovornega prostora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AC13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99CF90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42F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E90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Ročna klimatska naprava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C8F9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FFF997F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80B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0FD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Električna pomična okna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A45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27B4E27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4D77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AE2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Radio AM/FM/DAB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61B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B34DE84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F46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E84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Multimedijski črno-beli zaslon občutljiv na dotik velikosti 12,7 cm (5")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F11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43CA7F8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52A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D5A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4 zvočniki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5C46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477BA7E8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94E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655F" w14:textId="77777777" w:rsidR="002D1F4A" w:rsidRDefault="002D1F4A" w:rsidP="00A93DD1">
            <w:pPr>
              <w:spacing w:after="0" w:line="240" w:lineRule="auto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2x USB-C vhod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7D17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DDB33E7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55BD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43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9B9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Bluetooth® – sistem za prostoročno telefoniranje in prenos glasbe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B41E1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731E9CB9" w14:textId="77777777" w:rsidTr="00A93DD1">
        <w:trPr>
          <w:trHeight w:val="27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CC4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44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C15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Upravljanje audio sistema in klicev na volanu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F02E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1B0F4E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526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45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1FBD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Multinformacijski monokromatski zaslon pred voznikom (med merilniki) velikosti 25,4 cm (10")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810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ACC56AF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62CA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46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B88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Pregradna stena med potniškim in tovornim prostorm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6B28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2E333EE3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66FD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47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2CC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Voznikov sedež nastavljiv po višini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A8A95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51286FE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4C40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48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1F85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Ledveni naslon na voznikovem sedežu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1D4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2AAE878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F0D3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49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8473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Samostojen voznikov sedež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E19A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69BA9A0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5246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50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50F9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Sovoznikova klop za dve osebi z možnostjo dodatnega prostora za prevoz stvari »Smart Cargo«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13DC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3C58A3C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73CA2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51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0712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Odprt predal pred sovoznikom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1E68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6469D0F" w14:textId="77777777" w:rsidTr="00A93DD1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EB5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52</w:t>
            </w:r>
          </w:p>
        </w:tc>
        <w:tc>
          <w:tcPr>
            <w:tcW w:w="6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AC9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Zaprt predal pred voznikom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E3BC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50F47FE4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0DE8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53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C9665BC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Predala na voznikovo in sovoznikovo glavo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C998B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D4961AA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B3EB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54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C03006D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Bralni lučki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3423A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09EDF741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8AF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55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41C478F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Tempomat in omejevalnik hitrosti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61044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E2DDAA2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3BD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56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D8AE4D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E-call sistem za klic v sili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7B02F9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319BE25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939F6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57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28A18CA7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Parkirni senzorji zadaj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9DA6E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D23AC4D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686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58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DD33FBF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40,6 cm (16") jeklena platišča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41388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5BF91AF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E49C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59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6D6FF80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Pnevmatike dimenzij 205/60 R16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8B300E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29DAB3A5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9F25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60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09A2D9B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Električno nastavljiva zunanja ogledala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D43AA6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6460B144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8ED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61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69B7B0E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Stranska zaščita in zunanja ogledala v barvi vozila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09F74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E7910EA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604E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62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20E4920A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Sprednji in zadnji odbijač v barvi vozila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C34D4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3E52C20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8C6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63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3F38B8B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Kljuke od vrat v barvi vozila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12020A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DA / NE</w:t>
            </w:r>
          </w:p>
        </w:tc>
      </w:tr>
      <w:tr w:rsidR="002D1F4A" w14:paraId="1183ABE3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9014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64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30D641E8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Senzor za dež z avtomatskimi brisalci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AB37A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74FE6F14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D43F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65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748C31E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Meglenke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625908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188BB451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5709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66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552FEF60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eastAsia="Arial" w:hAnsi="Arial"/>
                <w:szCs w:val="20"/>
              </w:rPr>
            </w:pPr>
            <w:r>
              <w:rPr>
                <w:rFonts w:ascii="Arial" w:eastAsia="Arial" w:hAnsi="Arial"/>
                <w:szCs w:val="20"/>
              </w:rPr>
              <w:t>Električno pomikanje stekel s funkcijo »One-touch« pri vozniku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FF206D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317E2D8F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3C2D" w14:textId="7777777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67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58BE5F64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  <w:color w:val="000000"/>
              </w:rPr>
            </w:pPr>
            <w:r w:rsidRPr="002D1F4A">
              <w:rPr>
                <w:rFonts w:ascii="Arial" w:eastAsia="Arial" w:hAnsi="Arial"/>
                <w:color w:val="000000"/>
                <w:szCs w:val="20"/>
              </w:rPr>
              <w:t>Kamera za pomoč pri vzvratni vožnji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5E5F64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6C97" w14:paraId="70D708FF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2AC4" w14:textId="63D1A62B" w:rsidR="002D6C97" w:rsidRDefault="002D6C97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68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0022A30F" w14:textId="3245B8BF" w:rsidR="002D6C97" w:rsidRPr="002D1F4A" w:rsidRDefault="002D6C97" w:rsidP="00A93DD1">
            <w:pPr>
              <w:spacing w:after="0" w:line="240" w:lineRule="auto"/>
              <w:jc w:val="both"/>
              <w:rPr>
                <w:rFonts w:ascii="Arial" w:eastAsia="Arial" w:hAnsi="Arial"/>
                <w:color w:val="000000"/>
                <w:szCs w:val="20"/>
              </w:rPr>
            </w:pPr>
            <w:r>
              <w:rPr>
                <w:rFonts w:ascii="Arial" w:eastAsia="Arial" w:hAnsi="Arial"/>
                <w:color w:val="000000"/>
                <w:szCs w:val="20"/>
              </w:rPr>
              <w:t>Zvočni senzorji za pomoč pri vzvratni vožnji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D621AF" w14:textId="6B9F92D0" w:rsidR="002D6C97" w:rsidRDefault="002D6C97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  <w:tr w:rsidR="002D1F4A" w14:paraId="0F91C70D" w14:textId="77777777" w:rsidTr="00A93DD1">
        <w:trPr>
          <w:trHeight w:val="283"/>
        </w:trPr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A38F" w14:textId="5112A287" w:rsidR="002D1F4A" w:rsidRDefault="002D1F4A" w:rsidP="00A93DD1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</w:t>
            </w:r>
            <w:r w:rsidR="002D6C97">
              <w:rPr>
                <w:rFonts w:ascii="Arial" w:hAnsi="Arial"/>
                <w:szCs w:val="20"/>
              </w:rPr>
              <w:t>9</w:t>
            </w:r>
          </w:p>
        </w:tc>
        <w:tc>
          <w:tcPr>
            <w:tcW w:w="6857" w:type="dxa"/>
            <w:tcBorders>
              <w:bottom w:val="single" w:sz="4" w:space="0" w:color="000000"/>
              <w:right w:val="single" w:sz="4" w:space="0" w:color="000000"/>
            </w:tcBorders>
          </w:tcPr>
          <w:p w14:paraId="23DD9246" w14:textId="77777777" w:rsidR="002D1F4A" w:rsidRDefault="002D1F4A" w:rsidP="00A93DD1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Možnost hrambe pnevmatik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413B6F" w14:textId="77777777" w:rsidR="002D1F4A" w:rsidRDefault="002D1F4A" w:rsidP="00A93DD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Arial" w:hAnsi="Arial"/>
                <w:szCs w:val="20"/>
                <w:highlight w:val="yellow"/>
              </w:rPr>
            </w:pPr>
            <w:r>
              <w:rPr>
                <w:rFonts w:ascii="Arial" w:hAnsi="Arial"/>
                <w:szCs w:val="20"/>
              </w:rPr>
              <w:t>DA / NE</w:t>
            </w:r>
          </w:p>
        </w:tc>
      </w:tr>
    </w:tbl>
    <w:p w14:paraId="668DFA43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6FC6D38C" w14:textId="77777777" w:rsidR="002D1F4A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39AEA1B0" w14:textId="77777777" w:rsidR="002D1F4A" w:rsidRPr="00266DD4" w:rsidRDefault="002D1F4A" w:rsidP="002D1F4A">
      <w:pPr>
        <w:pStyle w:val="Telobesedila"/>
        <w:spacing w:after="120"/>
        <w:rPr>
          <w:rFonts w:ascii="Arial" w:hAnsi="Arial" w:cs="Arial"/>
          <w:b w:val="0"/>
          <w:bCs/>
          <w:i/>
          <w:iCs/>
          <w:sz w:val="20"/>
        </w:rPr>
      </w:pPr>
      <w:r w:rsidRPr="00266DD4">
        <w:rPr>
          <w:rFonts w:ascii="Arial" w:hAnsi="Arial" w:cs="Arial"/>
          <w:b w:val="0"/>
          <w:bCs/>
          <w:i/>
          <w:iCs/>
          <w:sz w:val="20"/>
        </w:rPr>
        <w:t>Ponudnik sam vnese podatke</w:t>
      </w:r>
      <w:r>
        <w:rPr>
          <w:rFonts w:ascii="Arial" w:hAnsi="Arial" w:cs="Arial"/>
          <w:b w:val="0"/>
          <w:bCs/>
          <w:i/>
          <w:iCs/>
          <w:sz w:val="20"/>
        </w:rPr>
        <w:t>:</w:t>
      </w:r>
    </w:p>
    <w:p w14:paraId="7B7DB247" w14:textId="77777777" w:rsidR="002D1F4A" w:rsidRPr="00266DD4" w:rsidRDefault="002D1F4A" w:rsidP="002D1F4A">
      <w:pPr>
        <w:pStyle w:val="Telobesedila"/>
        <w:spacing w:after="120"/>
        <w:rPr>
          <w:rFonts w:ascii="Arial" w:hAnsi="Arial" w:cs="Arial"/>
          <w:sz w:val="20"/>
        </w:rPr>
      </w:pPr>
      <w:r w:rsidRPr="00266DD4">
        <w:rPr>
          <w:rFonts w:ascii="Arial" w:hAnsi="Arial"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2D1F4A" w:rsidRPr="00266DD4" w14:paraId="1D633727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202D49BA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lastRenderedPageBreak/>
              <w:t>Tehnični podatek</w:t>
            </w:r>
          </w:p>
        </w:tc>
        <w:tc>
          <w:tcPr>
            <w:tcW w:w="1559" w:type="dxa"/>
          </w:tcPr>
          <w:p w14:paraId="047228D5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2A953910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39BAF1CE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53DB4141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2D1F4A" w:rsidRPr="00266DD4" w14:paraId="1F8B2DB1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02479329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Kombinirana poraba goriva (poraba E)</w:t>
            </w:r>
          </w:p>
        </w:tc>
        <w:tc>
          <w:tcPr>
            <w:tcW w:w="1559" w:type="dxa"/>
          </w:tcPr>
          <w:p w14:paraId="0EE54405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(l/km)</w:t>
            </w:r>
          </w:p>
        </w:tc>
        <w:tc>
          <w:tcPr>
            <w:tcW w:w="4536" w:type="dxa"/>
            <w:vAlign w:val="center"/>
          </w:tcPr>
          <w:p w14:paraId="0C6F292C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45F73862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39649553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ogljikovega dioksida CO</w:t>
            </w:r>
            <w:r w:rsidRPr="00266DD4">
              <w:rPr>
                <w:rFonts w:ascii="Arial" w:hAnsi="Arial" w:cs="Arial"/>
                <w:b w:val="0"/>
                <w:sz w:val="20"/>
                <w:vertAlign w:val="subscript"/>
              </w:rPr>
              <w:t xml:space="preserve">2 </w:t>
            </w:r>
            <w:r w:rsidRPr="00266DD4">
              <w:rPr>
                <w:rFonts w:ascii="Arial" w:hAnsi="Arial" w:cs="Arial"/>
                <w:b w:val="0"/>
                <w:sz w:val="20"/>
              </w:rPr>
              <w:t>(CO</w:t>
            </w:r>
            <w:r w:rsidRPr="00266DD4">
              <w:rPr>
                <w:rFonts w:ascii="Arial" w:hAnsi="Arial" w:cs="Arial"/>
                <w:b w:val="0"/>
                <w:sz w:val="20"/>
                <w:vertAlign w:val="subscript"/>
              </w:rPr>
              <w:t>2em</w:t>
            </w:r>
            <w:r w:rsidRPr="00266DD4">
              <w:rPr>
                <w:rFonts w:ascii="Arial" w:hAnsi="Arial" w:cs="Arial"/>
                <w:b w:val="0"/>
                <w:sz w:val="20"/>
              </w:rPr>
              <w:t xml:space="preserve">) </w:t>
            </w:r>
          </w:p>
        </w:tc>
        <w:tc>
          <w:tcPr>
            <w:tcW w:w="1559" w:type="dxa"/>
          </w:tcPr>
          <w:p w14:paraId="62C16991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(kg/km)</w:t>
            </w:r>
          </w:p>
        </w:tc>
        <w:tc>
          <w:tcPr>
            <w:tcW w:w="4536" w:type="dxa"/>
            <w:vAlign w:val="center"/>
          </w:tcPr>
          <w:p w14:paraId="30FBC667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5310981D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383ACEB6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dušikovih oksidov (NOxem)</w:t>
            </w:r>
          </w:p>
        </w:tc>
        <w:tc>
          <w:tcPr>
            <w:tcW w:w="1559" w:type="dxa"/>
          </w:tcPr>
          <w:p w14:paraId="4318DE0E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2C0B92EF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2687ABE7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3EA880B4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1559" w:type="dxa"/>
          </w:tcPr>
          <w:p w14:paraId="615E5002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7A3035AA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  <w:tr w:rsidR="002D1F4A" w:rsidRPr="00266DD4" w14:paraId="6D6C72C5" w14:textId="77777777" w:rsidTr="00A93DD1">
        <w:trPr>
          <w:trHeight w:val="397"/>
        </w:trPr>
        <w:tc>
          <w:tcPr>
            <w:tcW w:w="3331" w:type="dxa"/>
            <w:vAlign w:val="center"/>
          </w:tcPr>
          <w:p w14:paraId="3DDA7B2F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Emisija trdnih delcev pri dizel motorjih (PMem)</w:t>
            </w:r>
          </w:p>
        </w:tc>
        <w:tc>
          <w:tcPr>
            <w:tcW w:w="1559" w:type="dxa"/>
          </w:tcPr>
          <w:p w14:paraId="01B491BF" w14:textId="77777777" w:rsidR="002D1F4A" w:rsidRPr="00266DD4" w:rsidRDefault="002D1F4A" w:rsidP="00A93DD1">
            <w:pPr>
              <w:pStyle w:val="Telobesedila"/>
              <w:jc w:val="center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0747ED6F" w14:textId="77777777" w:rsidR="002D1F4A" w:rsidRPr="00266DD4" w:rsidRDefault="002D1F4A" w:rsidP="00A93DD1">
            <w:pPr>
              <w:pStyle w:val="Telobesedila"/>
              <w:rPr>
                <w:rFonts w:ascii="Arial" w:hAnsi="Arial" w:cs="Arial"/>
                <w:b w:val="0"/>
                <w:sz w:val="20"/>
              </w:rPr>
            </w:pPr>
            <w:r w:rsidRPr="00266DD4">
              <w:rPr>
                <w:rFonts w:ascii="Arial" w:hAnsi="Arial"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266DD4">
              <w:rPr>
                <w:rFonts w:ascii="Arial" w:hAnsi="Arial" w:cs="Arial"/>
                <w:b w:val="0"/>
                <w:sz w:val="20"/>
              </w:rPr>
              <w:instrText xml:space="preserve"> FORMTEXT </w:instrText>
            </w:r>
            <w:r w:rsidRPr="00266DD4">
              <w:rPr>
                <w:rFonts w:ascii="Arial" w:hAnsi="Arial" w:cs="Arial"/>
                <w:b w:val="0"/>
                <w:sz w:val="20"/>
              </w:rPr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separate"/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t> </w:t>
            </w:r>
            <w:r w:rsidRPr="00266DD4">
              <w:rPr>
                <w:rFonts w:ascii="Arial" w:hAnsi="Arial" w:cs="Arial"/>
                <w:b w:val="0"/>
                <w:sz w:val="20"/>
              </w:rPr>
              <w:fldChar w:fldCharType="end"/>
            </w:r>
          </w:p>
        </w:tc>
      </w:tr>
    </w:tbl>
    <w:p w14:paraId="747BF048" w14:textId="77777777" w:rsidR="002D1F4A" w:rsidRPr="00266DD4" w:rsidRDefault="002D1F4A" w:rsidP="002D1F4A">
      <w:pPr>
        <w:pStyle w:val="Telobesedila"/>
        <w:rPr>
          <w:rFonts w:ascii="Arial" w:hAnsi="Arial" w:cs="Arial"/>
          <w:sz w:val="20"/>
        </w:rPr>
      </w:pPr>
    </w:p>
    <w:p w14:paraId="51BDED78" w14:textId="77777777" w:rsidR="002D1F4A" w:rsidRPr="00266DD4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7E4C0369" w14:textId="77777777" w:rsidR="002D1F4A" w:rsidRPr="00266DD4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452BC5C9" w14:textId="77777777" w:rsidR="002D1F4A" w:rsidRPr="00266DD4" w:rsidRDefault="002D1F4A" w:rsidP="002D1F4A">
      <w:pPr>
        <w:pStyle w:val="Telobesedila31"/>
        <w:widowControl/>
        <w:tabs>
          <w:tab w:val="left" w:pos="360"/>
        </w:tabs>
        <w:jc w:val="left"/>
        <w:rPr>
          <w:rFonts w:ascii="Arial" w:hAnsi="Arial" w:cs="Arial"/>
          <w:sz w:val="20"/>
        </w:rPr>
      </w:pPr>
    </w:p>
    <w:p w14:paraId="3B4F8690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  <w:r w:rsidRPr="00266DD4">
        <w:rPr>
          <w:rFonts w:ascii="Arial" w:hAnsi="Arial"/>
          <w:szCs w:val="20"/>
        </w:rPr>
        <w:t>Kraj      _____________________</w:t>
      </w:r>
    </w:p>
    <w:p w14:paraId="74EA1448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</w:p>
    <w:p w14:paraId="5319036B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  <w:r w:rsidRPr="00266DD4">
        <w:rPr>
          <w:rFonts w:ascii="Arial" w:hAnsi="Arial"/>
          <w:szCs w:val="20"/>
        </w:rPr>
        <w:t>Datum  _____________________</w:t>
      </w:r>
    </w:p>
    <w:p w14:paraId="01A5040E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</w:p>
    <w:p w14:paraId="32993AF1" w14:textId="77777777" w:rsidR="002D1F4A" w:rsidRPr="00266DD4" w:rsidRDefault="002D1F4A" w:rsidP="002D1F4A">
      <w:pPr>
        <w:spacing w:after="0" w:line="240" w:lineRule="auto"/>
        <w:ind w:left="4248" w:firstLine="708"/>
        <w:rPr>
          <w:rFonts w:ascii="Arial" w:hAnsi="Arial"/>
          <w:szCs w:val="20"/>
        </w:rPr>
      </w:pPr>
      <w:r w:rsidRPr="00266DD4">
        <w:rPr>
          <w:rFonts w:ascii="Arial" w:hAnsi="Arial"/>
          <w:szCs w:val="20"/>
        </w:rPr>
        <w:t xml:space="preserve">    </w:t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  <w:t xml:space="preserve">Podpis pooblaščene osebe:                                                            </w:t>
      </w:r>
    </w:p>
    <w:p w14:paraId="3B770FB0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</w:p>
    <w:p w14:paraId="61A193A3" w14:textId="77777777" w:rsidR="002D1F4A" w:rsidRPr="00266DD4" w:rsidRDefault="002D1F4A" w:rsidP="002D1F4A">
      <w:pPr>
        <w:spacing w:after="0" w:line="240" w:lineRule="auto"/>
        <w:rPr>
          <w:rFonts w:ascii="Arial" w:hAnsi="Arial"/>
          <w:szCs w:val="20"/>
        </w:rPr>
      </w:pP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  <w:t xml:space="preserve">        </w:t>
      </w:r>
      <w:r w:rsidRPr="00266DD4">
        <w:rPr>
          <w:rFonts w:ascii="Arial" w:hAnsi="Arial"/>
          <w:szCs w:val="20"/>
        </w:rPr>
        <w:tab/>
      </w:r>
      <w:r w:rsidRPr="00266DD4">
        <w:rPr>
          <w:rFonts w:ascii="Arial" w:hAnsi="Arial"/>
          <w:szCs w:val="20"/>
        </w:rPr>
        <w:tab/>
        <w:t xml:space="preserve">         Žig:</w:t>
      </w:r>
    </w:p>
    <w:p w14:paraId="0EA9BB52" w14:textId="77777777" w:rsidR="002D1F4A" w:rsidRDefault="002D1F4A" w:rsidP="002D1F4A">
      <w:pPr>
        <w:spacing w:after="0" w:line="240" w:lineRule="auto"/>
        <w:rPr>
          <w:rFonts w:ascii="Arial" w:hAnsi="Arial"/>
          <w:szCs w:val="20"/>
        </w:rPr>
      </w:pPr>
      <w:r>
        <w:br w:type="page"/>
      </w:r>
    </w:p>
    <w:p w14:paraId="196BD549" w14:textId="77777777" w:rsidR="002D1F4A" w:rsidRDefault="002D1F4A"/>
    <w:sectPr w:rsidR="002D1F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9370" w14:textId="77777777" w:rsidR="002D1F4A" w:rsidRDefault="002D1F4A" w:rsidP="002D1F4A">
      <w:pPr>
        <w:spacing w:after="0" w:line="240" w:lineRule="auto"/>
      </w:pPr>
      <w:r>
        <w:separator/>
      </w:r>
    </w:p>
  </w:endnote>
  <w:endnote w:type="continuationSeparator" w:id="0">
    <w:p w14:paraId="2EC3250B" w14:textId="77777777" w:rsidR="002D1F4A" w:rsidRDefault="002D1F4A" w:rsidP="002D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logica ZDL">
    <w:panose1 w:val="00000000000000000000"/>
    <w:charset w:val="EE"/>
    <w:family w:val="auto"/>
    <w:pitch w:val="variable"/>
    <w:sig w:usb0="A00002FF" w:usb1="4000206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18F5" w14:textId="77777777" w:rsidR="002D1F4A" w:rsidRDefault="002D1F4A" w:rsidP="002D1F4A">
      <w:pPr>
        <w:spacing w:after="0" w:line="240" w:lineRule="auto"/>
      </w:pPr>
      <w:r>
        <w:separator/>
      </w:r>
    </w:p>
  </w:footnote>
  <w:footnote w:type="continuationSeparator" w:id="0">
    <w:p w14:paraId="6272A975" w14:textId="77777777" w:rsidR="002D1F4A" w:rsidRDefault="002D1F4A" w:rsidP="002D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9F3B" w14:textId="77777777" w:rsidR="002D1F4A" w:rsidRPr="00C2463E" w:rsidRDefault="002D1F4A" w:rsidP="002D1F4A">
    <w:pPr>
      <w:pStyle w:val="Glava"/>
      <w:suppressAutoHyphens w:val="0"/>
      <w:jc w:val="center"/>
      <w:rPr>
        <w:rFonts w:ascii="Arial" w:eastAsiaTheme="minorHAnsi" w:hAnsi="Arial"/>
        <w:b/>
        <w:bCs/>
        <w:color w:val="005950"/>
        <w:sz w:val="16"/>
        <w:szCs w:val="16"/>
        <w:lang w:eastAsia="ja-JP"/>
      </w:rPr>
    </w:pPr>
    <w:r w:rsidRPr="00C2463E">
      <w:rPr>
        <w:rFonts w:ascii="Arial" w:eastAsiaTheme="minorHAnsi" w:hAnsi="Arial"/>
        <w:b/>
        <w:bCs/>
        <w:color w:val="005950"/>
        <w:sz w:val="16"/>
        <w:szCs w:val="16"/>
        <w:lang w:eastAsia="ja-JP"/>
      </w:rPr>
      <w:t>ZDRAVSTVENI DOM LJUBLJANA, JN-25-2025</w:t>
    </w:r>
  </w:p>
  <w:p w14:paraId="66B07D69" w14:textId="77777777" w:rsidR="002D1F4A" w:rsidRPr="00C2463E" w:rsidRDefault="002D1F4A" w:rsidP="002D1F4A">
    <w:pPr>
      <w:pStyle w:val="Glava"/>
      <w:suppressAutoHyphens w:val="0"/>
      <w:jc w:val="center"/>
      <w:rPr>
        <w:rFonts w:ascii="Arial" w:eastAsiaTheme="minorHAnsi" w:hAnsi="Arial"/>
        <w:b/>
        <w:bCs/>
        <w:color w:val="005950"/>
        <w:sz w:val="16"/>
        <w:szCs w:val="16"/>
        <w:lang w:eastAsia="ja-JP"/>
      </w:rPr>
    </w:pPr>
    <w:r w:rsidRPr="00C2463E">
      <w:rPr>
        <w:rFonts w:ascii="Arial" w:eastAsiaTheme="minorHAnsi" w:hAnsi="Arial"/>
        <w:b/>
        <w:bCs/>
        <w:color w:val="005950"/>
        <w:sz w:val="16"/>
        <w:szCs w:val="16"/>
        <w:lang w:eastAsia="ja-JP"/>
      </w:rPr>
      <w:t>Nakup okoljsko manj obremenjujočih vozil z vzdrževanjem v garancijskem roku</w:t>
    </w:r>
  </w:p>
  <w:p w14:paraId="07A5D212" w14:textId="77777777" w:rsidR="002D1F4A" w:rsidRDefault="002D1F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0A12"/>
    <w:multiLevelType w:val="multilevel"/>
    <w:tmpl w:val="FCF86F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22830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4A"/>
    <w:rsid w:val="00126F45"/>
    <w:rsid w:val="002D1F4A"/>
    <w:rsid w:val="002D6C97"/>
    <w:rsid w:val="0030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A4F3"/>
  <w15:chartTrackingRefBased/>
  <w15:docId w15:val="{5F5ED80D-D4BA-4501-ADAA-926EB0D6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1F4A"/>
    <w:pPr>
      <w:suppressAutoHyphens/>
      <w:spacing w:line="276" w:lineRule="auto"/>
    </w:pPr>
    <w:rPr>
      <w:rFonts w:ascii="Geologica ZDL" w:eastAsia="Aptos" w:hAnsi="Geologica ZDL" w:cs="Arial"/>
      <w:sz w:val="2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D1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D1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D1F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D1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D1F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D1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D1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D1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D1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D1F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D1F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D1F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D1F4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D1F4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D1F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D1F4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D1F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D1F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D1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D1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D1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D1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D1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D1F4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D1F4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D1F4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D1F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D1F4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D1F4A"/>
    <w:rPr>
      <w:b/>
      <w:bCs/>
      <w:smallCaps/>
      <w:color w:val="2F5496" w:themeColor="accent1" w:themeShade="BF"/>
      <w:spacing w:val="5"/>
    </w:rPr>
  </w:style>
  <w:style w:type="character" w:customStyle="1" w:styleId="TelobesedilaZnak">
    <w:name w:val="Telo besedila Znak"/>
    <w:basedOn w:val="Privzetapisavaodstavka"/>
    <w:link w:val="Telobesedila"/>
    <w:qFormat/>
    <w:rsid w:val="002D1F4A"/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styleId="Telobesedila">
    <w:name w:val="Body Text"/>
    <w:basedOn w:val="Navaden"/>
    <w:link w:val="TelobesedilaZnak"/>
    <w:qFormat/>
    <w:rsid w:val="002D1F4A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sl-SI"/>
    </w:rPr>
  </w:style>
  <w:style w:type="character" w:customStyle="1" w:styleId="TelobesedilaZnak1">
    <w:name w:val="Telo besedila Znak1"/>
    <w:basedOn w:val="Privzetapisavaodstavka"/>
    <w:uiPriority w:val="99"/>
    <w:semiHidden/>
    <w:rsid w:val="002D1F4A"/>
    <w:rPr>
      <w:rFonts w:ascii="Geologica ZDL" w:eastAsia="Aptos" w:hAnsi="Geologica ZDL" w:cs="Arial"/>
      <w:sz w:val="20"/>
      <w:szCs w:val="22"/>
      <w14:ligatures w14:val="none"/>
    </w:rPr>
  </w:style>
  <w:style w:type="paragraph" w:customStyle="1" w:styleId="Telobesedila31">
    <w:name w:val="Telo besedila 31"/>
    <w:basedOn w:val="Navaden"/>
    <w:qFormat/>
    <w:rsid w:val="002D1F4A"/>
    <w:pPr>
      <w:widowControl w:val="0"/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2D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qFormat/>
    <w:rsid w:val="002D1F4A"/>
    <w:rPr>
      <w:rFonts w:ascii="Geologica ZDL" w:eastAsia="Aptos" w:hAnsi="Geologica ZDL" w:cs="Arial"/>
      <w:sz w:val="20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D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D1F4A"/>
    <w:rPr>
      <w:rFonts w:ascii="Geologica ZDL" w:eastAsia="Aptos" w:hAnsi="Geologica ZDL" w:cs="Arial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2</cp:revision>
  <dcterms:created xsi:type="dcterms:W3CDTF">2025-09-25T08:24:00Z</dcterms:created>
  <dcterms:modified xsi:type="dcterms:W3CDTF">2025-09-25T09:00:00Z</dcterms:modified>
</cp:coreProperties>
</file>